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72" w:rsidRPr="00771272" w:rsidRDefault="00771272" w:rsidP="00771272">
      <w:pPr>
        <w:pStyle w:val="Standard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bookmarkStart w:id="0" w:name="_GoBack"/>
      <w:r w:rsidRPr="00771272">
        <w:rPr>
          <w:rFonts w:ascii="Times New Roman" w:hAnsi="Times New Roman" w:cs="Times New Roman"/>
          <w:b/>
          <w:color w:val="333333"/>
          <w:sz w:val="28"/>
          <w:szCs w:val="28"/>
        </w:rPr>
        <w:t>Отсутствие военного билета не является препятствием для трудоустройства</w:t>
      </w:r>
    </w:p>
    <w:p w:rsidR="00771272" w:rsidRPr="00771272" w:rsidRDefault="00771272" w:rsidP="00771272">
      <w:pPr>
        <w:pStyle w:val="Standard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71272" w:rsidRPr="00771272" w:rsidRDefault="00771272" w:rsidP="00771272">
      <w:pPr>
        <w:pStyle w:val="Standard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71272">
        <w:rPr>
          <w:rFonts w:ascii="Times New Roman" w:hAnsi="Times New Roman" w:cs="Times New Roman"/>
          <w:color w:val="333333"/>
          <w:sz w:val="28"/>
          <w:szCs w:val="28"/>
        </w:rPr>
        <w:t>При заключении трудового договора документы воинского учета предъявляют военнообязанные и лица, подлежащие призыву на военную службу. Именно эти две категории граждан подлежат воинскому учету в организациях.</w:t>
      </w:r>
    </w:p>
    <w:p w:rsidR="00771272" w:rsidRPr="00771272" w:rsidRDefault="00771272" w:rsidP="00771272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71272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771272" w:rsidRPr="00771272" w:rsidRDefault="00771272" w:rsidP="00771272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71272">
        <w:rPr>
          <w:rFonts w:ascii="Times New Roman" w:hAnsi="Times New Roman" w:cs="Times New Roman"/>
          <w:color w:val="333333"/>
          <w:sz w:val="28"/>
          <w:szCs w:val="28"/>
        </w:rPr>
        <w:t>В качестве документов воинского учета, на основании которых ведется воинский учет в организациях и заполняются карточки формы № 10, в законодательстве названы:</w:t>
      </w:r>
    </w:p>
    <w:p w:rsidR="00771272" w:rsidRPr="00771272" w:rsidRDefault="00771272" w:rsidP="00771272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71272">
        <w:rPr>
          <w:rFonts w:ascii="Times New Roman" w:hAnsi="Times New Roman" w:cs="Times New Roman"/>
          <w:color w:val="333333"/>
          <w:sz w:val="28"/>
          <w:szCs w:val="28"/>
        </w:rPr>
        <w:t>- удостоверение гражданина, подлежащего призыву на военную службу (так называемое приписное свидетельство) - для призывников;</w:t>
      </w:r>
    </w:p>
    <w:p w:rsidR="00771272" w:rsidRPr="00771272" w:rsidRDefault="00771272" w:rsidP="00771272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71272">
        <w:rPr>
          <w:rFonts w:ascii="Times New Roman" w:hAnsi="Times New Roman" w:cs="Times New Roman"/>
          <w:color w:val="333333"/>
          <w:sz w:val="28"/>
          <w:szCs w:val="28"/>
        </w:rPr>
        <w:t>- военный билет (временное удостоверение, выданное взамен военного билета) или справка взамен военного билета - для военнообязанных.</w:t>
      </w:r>
    </w:p>
    <w:p w:rsidR="00771272" w:rsidRPr="00771272" w:rsidRDefault="00771272" w:rsidP="00771272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71272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771272" w:rsidRPr="00771272" w:rsidRDefault="00771272" w:rsidP="00771272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71272">
        <w:rPr>
          <w:rFonts w:ascii="Times New Roman" w:hAnsi="Times New Roman" w:cs="Times New Roman"/>
          <w:color w:val="333333"/>
          <w:sz w:val="28"/>
          <w:szCs w:val="28"/>
        </w:rPr>
        <w:t>Отсутствие у лица, поступающего на работу, документов воинского учета не указано в законодательстве в качестве обстоятельства, исключающего возможность трудоустройства.</w:t>
      </w:r>
    </w:p>
    <w:p w:rsidR="00771272" w:rsidRPr="00771272" w:rsidRDefault="00771272" w:rsidP="00771272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71272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771272" w:rsidRPr="00771272" w:rsidRDefault="00771272" w:rsidP="00771272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71272">
        <w:rPr>
          <w:rFonts w:ascii="Times New Roman" w:hAnsi="Times New Roman" w:cs="Times New Roman"/>
          <w:color w:val="333333"/>
          <w:sz w:val="28"/>
          <w:szCs w:val="28"/>
        </w:rPr>
        <w:t>В случае если обнаружено, что у работника отсутствует военный билет, то лицо, ответственное за ведение воинского учета в организации, обязано в 2-недельный срок направить в военный комиссариат сведения о выявлении гражданина, не состоящего на воинском учете, но обязанного состоять.</w:t>
      </w:r>
    </w:p>
    <w:p w:rsidR="00771272" w:rsidRPr="00771272" w:rsidRDefault="00771272" w:rsidP="00771272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71272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771272" w:rsidRPr="00771272" w:rsidRDefault="00771272" w:rsidP="00771272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71272">
        <w:rPr>
          <w:rFonts w:ascii="Times New Roman" w:hAnsi="Times New Roman" w:cs="Times New Roman"/>
          <w:color w:val="333333"/>
          <w:sz w:val="28"/>
          <w:szCs w:val="28"/>
        </w:rPr>
        <w:t>Отказ в приеме на работу по данному основанию может быть расценен как дискриминация в сфере труда, обжалован в установленном порядке в суд, в том числе с разрешением вопроса о взыскании суммы морального вреда.</w:t>
      </w:r>
    </w:p>
    <w:bookmarkEnd w:id="0"/>
    <w:p w:rsidR="00C06A6B" w:rsidRDefault="00C06A6B" w:rsidP="00771272">
      <w:pPr>
        <w:spacing w:after="0" w:line="240" w:lineRule="auto"/>
        <w:ind w:firstLine="709"/>
        <w:jc w:val="both"/>
      </w:pPr>
    </w:p>
    <w:sectPr w:rsidR="00C0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29"/>
    <w:rsid w:val="00771272"/>
    <w:rsid w:val="00B11829"/>
    <w:rsid w:val="00C0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56FC"/>
  <w15:chartTrackingRefBased/>
  <w15:docId w15:val="{8B2CBD76-83FE-46D7-9B06-E7E9AA45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127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71272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2024-01-31T09:52:00Z</dcterms:created>
  <dcterms:modified xsi:type="dcterms:W3CDTF">2024-01-31T09:52:00Z</dcterms:modified>
</cp:coreProperties>
</file>